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spacing w:line="276" w:lineRule="auto"/>
        <w:jc w:val="center"/>
        <w:rPr>
          <w:rFonts w:hint="eastAsia"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湖北师范大学自命题考试科目考试初试大纲</w:t>
      </w:r>
    </w:p>
    <w:p>
      <w:pPr>
        <w:spacing w:before="156" w:after="156" w:line="276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（科目名称：临摹与创作（书法）      科目代码:924）</w:t>
      </w:r>
    </w:p>
    <w:p>
      <w:pPr>
        <w:spacing w:before="156" w:after="156" w:line="276" w:lineRule="auto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一、考试目标</w:t>
      </w:r>
    </w:p>
    <w:p>
      <w:pPr>
        <w:pStyle w:val="12"/>
        <w:spacing w:before="156" w:after="156" w:line="600" w:lineRule="exact"/>
        <w:ind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1、考查考生准确临摹经典碑帖的能力，包括对用笔、结体、章法及整体气息格调的准确再现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pStyle w:val="12"/>
        <w:spacing w:before="156" w:after="156" w:line="600" w:lineRule="exact"/>
        <w:ind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2、考查考生的书法创作能力。创作作品能够体现出明确的取法渊源和对经典碑帖的灵活运用能力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pStyle w:val="12"/>
        <w:spacing w:before="156" w:after="156" w:line="600" w:lineRule="exact"/>
        <w:ind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3、考查考生完成一幅和谐的书法作品的能力。</w:t>
      </w:r>
    </w:p>
    <w:p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二、考试形式与试卷结构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（一）试卷成绩及考试时间</w:t>
      </w:r>
    </w:p>
    <w:p>
      <w:pPr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本试卷满分为150分，考试时间为180分钟。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（二）答题方式</w:t>
      </w:r>
    </w:p>
    <w:p>
      <w:pPr>
        <w:spacing w:line="6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考试方式分书法临摹和书法创作两部分。在规定的时间内，根据试题提供的碑帖内容和创作内容，完成一幅书法临摹作品和一幅书法创作作品。</w:t>
      </w:r>
    </w:p>
    <w:p>
      <w:pPr>
        <w:spacing w:line="6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不得携带任何书法字典、手机软件等参考资料和工具。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（三）试卷题型结构</w:t>
      </w:r>
    </w:p>
    <w:p>
      <w:pPr>
        <w:spacing w:line="6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各部分内容所占分值为：</w:t>
      </w:r>
    </w:p>
    <w:p>
      <w:pPr>
        <w:spacing w:line="600" w:lineRule="exact"/>
        <w:ind w:left="225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书法临摹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70分</w:t>
      </w:r>
    </w:p>
    <w:p>
      <w:pPr>
        <w:spacing w:line="600" w:lineRule="exact"/>
        <w:ind w:left="225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书法创作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80分</w:t>
      </w:r>
    </w:p>
    <w:p>
      <w:pPr>
        <w:spacing w:line="600" w:lineRule="exact"/>
        <w:ind w:left="225" w:firstLine="240" w:firstLineChars="100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（四）主要参考书目</w:t>
      </w:r>
    </w:p>
    <w:p>
      <w:pPr>
        <w:spacing w:line="600" w:lineRule="exact"/>
        <w:ind w:left="225"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无主要参考书目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（五）考试用纸要求</w:t>
      </w:r>
    </w:p>
    <w:p>
      <w:pPr>
        <w:spacing w:line="60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书法临摹和书法创作所用纸张尺寸均为宣纸六尺条幅（180cm×48cm）。</w:t>
      </w:r>
      <w:r>
        <w:rPr>
          <w:rFonts w:hint="eastAsia" w:ascii="宋体" w:hAnsi="宋体" w:eastAsia="宋体"/>
          <w:color w:val="auto"/>
          <w:sz w:val="24"/>
          <w:highlight w:val="none"/>
          <w:lang w:val="en-US" w:eastAsia="zh-CN"/>
        </w:rPr>
        <w:t>（所有书写工具材料，特别是纸张，均由考生自备</w:t>
      </w:r>
      <w:r>
        <w:rPr>
          <w:rFonts w:hint="eastAsia" w:ascii="宋体" w:hAnsi="宋体" w:eastAsia="宋体"/>
          <w:sz w:val="24"/>
          <w:lang w:eastAsia="zh-CN"/>
        </w:rPr>
        <w:t>）。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考查范围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(一)考查目标</w:t>
      </w:r>
    </w:p>
    <w:p>
      <w:pPr>
        <w:spacing w:line="600" w:lineRule="exact"/>
        <w:ind w:left="5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1、准确再现经典碑帖的用笔、结体、章法及整体气息格调的能力；</w:t>
      </w:r>
    </w:p>
    <w:p>
      <w:pPr>
        <w:spacing w:line="600" w:lineRule="exact"/>
        <w:ind w:left="5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2、灵活运用所学碑帖进行书法创作的能力，作品要有明确的取法渊源，气息古雅，完整和谐；</w:t>
      </w:r>
    </w:p>
    <w:p>
      <w:pPr>
        <w:spacing w:line="60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3、完成一幅和谐的书法作品的能力。</w:t>
      </w:r>
    </w:p>
    <w:p>
      <w:pPr>
        <w:spacing w:line="600" w:lineRule="exact"/>
        <w:ind w:firstLine="562" w:firstLineChars="200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（二）考试内容</w:t>
      </w:r>
    </w:p>
    <w:p>
      <w:pPr>
        <w:spacing w:line="60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1、书法临摹内容为试题规定的经典碑帖；</w:t>
      </w:r>
    </w:p>
    <w:p>
      <w:pPr>
        <w:spacing w:line="600" w:lineRule="exact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2、书法创作内容为试题规定的健康向上的古今诗文。</w:t>
      </w:r>
    </w:p>
    <w:p>
      <w:pPr>
        <w:spacing w:line="600" w:lineRule="exact"/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</w:pPr>
    </w:p>
    <w:p>
      <w:pPr>
        <w:spacing w:line="600" w:lineRule="exact"/>
        <w:ind w:firstLine="562" w:firstLineChars="200"/>
        <w:jc w:val="center"/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84CA0"/>
    <w:multiLevelType w:val="multilevel"/>
    <w:tmpl w:val="56E84CA0"/>
    <w:lvl w:ilvl="0" w:tentative="0">
      <w:start w:val="3"/>
      <w:numFmt w:val="japaneseCounting"/>
      <w:lvlText w:val="%1、"/>
      <w:lvlJc w:val="left"/>
      <w:pPr>
        <w:ind w:left="945" w:hanging="720"/>
      </w:pPr>
      <w:rPr>
        <w:b/>
        <w:sz w:val="32"/>
      </w:rPr>
    </w:lvl>
    <w:lvl w:ilvl="1" w:tentative="0">
      <w:start w:val="1"/>
      <w:numFmt w:val="lowerLetter"/>
      <w:lvlText w:val="%2)"/>
      <w:lvlJc w:val="left"/>
      <w:pPr>
        <w:ind w:left="1065" w:hanging="420"/>
      </w:pPr>
    </w:lvl>
    <w:lvl w:ilvl="2" w:tentative="0">
      <w:start w:val="1"/>
      <w:numFmt w:val="lowerRoman"/>
      <w:lvlText w:val="%3."/>
      <w:lvlJc w:val="right"/>
      <w:pPr>
        <w:ind w:left="1485" w:hanging="420"/>
      </w:pPr>
    </w:lvl>
    <w:lvl w:ilvl="3" w:tentative="0">
      <w:start w:val="1"/>
      <w:numFmt w:val="decimal"/>
      <w:lvlText w:val="%4."/>
      <w:lvlJc w:val="left"/>
      <w:pPr>
        <w:ind w:left="1905" w:hanging="420"/>
      </w:pPr>
    </w:lvl>
    <w:lvl w:ilvl="4" w:tentative="0">
      <w:start w:val="1"/>
      <w:numFmt w:val="lowerLetter"/>
      <w:lvlText w:val="%5)"/>
      <w:lvlJc w:val="left"/>
      <w:pPr>
        <w:ind w:left="2325" w:hanging="420"/>
      </w:pPr>
    </w:lvl>
    <w:lvl w:ilvl="5" w:tentative="0">
      <w:start w:val="1"/>
      <w:numFmt w:val="lowerRoman"/>
      <w:lvlText w:val="%6."/>
      <w:lvlJc w:val="right"/>
      <w:pPr>
        <w:ind w:left="2745" w:hanging="420"/>
      </w:pPr>
    </w:lvl>
    <w:lvl w:ilvl="6" w:tentative="0">
      <w:start w:val="1"/>
      <w:numFmt w:val="decimal"/>
      <w:lvlText w:val="%7."/>
      <w:lvlJc w:val="left"/>
      <w:pPr>
        <w:ind w:left="3165" w:hanging="420"/>
      </w:pPr>
    </w:lvl>
    <w:lvl w:ilvl="7" w:tentative="0">
      <w:start w:val="1"/>
      <w:numFmt w:val="lowerLetter"/>
      <w:lvlText w:val="%8)"/>
      <w:lvlJc w:val="left"/>
      <w:pPr>
        <w:ind w:left="3585" w:hanging="420"/>
      </w:pPr>
    </w:lvl>
    <w:lvl w:ilvl="8" w:tentative="0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FkNzQ5ZmNkN2ZiMTc5Mzg3YzI0MjVmZTg2YTNkMzcifQ=="/>
  </w:docVars>
  <w:rsids>
    <w:rsidRoot w:val="00000000"/>
    <w:rsid w:val="5119144D"/>
    <w:rsid w:val="6C8E32C6"/>
    <w:rsid w:val="7AF93637"/>
    <w:rsid w:val="7D056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批注文字1"/>
    <w:basedOn w:val="1"/>
    <w:semiHidden/>
    <w:qFormat/>
    <w:uiPriority w:val="0"/>
    <w:pPr>
      <w:jc w:val="left"/>
    </w:pPr>
  </w:style>
  <w:style w:type="paragraph" w:customStyle="1" w:styleId="7">
    <w:name w:val="批注框文本1"/>
    <w:basedOn w:val="1"/>
    <w:semiHidden/>
    <w:uiPriority w:val="0"/>
    <w:rPr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批注主题1"/>
    <w:basedOn w:val="6"/>
    <w:semiHidden/>
    <w:qFormat/>
    <w:uiPriority w:val="0"/>
    <w:rPr>
      <w:b/>
      <w:bCs/>
    </w:rPr>
  </w:style>
  <w:style w:type="character" w:customStyle="1" w:styleId="11">
    <w:name w:val="批注引用1"/>
    <w:basedOn w:val="4"/>
    <w:link w:val="1"/>
    <w:semiHidden/>
    <w:qFormat/>
    <w:uiPriority w:val="0"/>
    <w:rPr>
      <w:sz w:val="21"/>
      <w:szCs w:val="21"/>
    </w:rPr>
  </w:style>
  <w:style w:type="paragraph" w:customStyle="1" w:styleId="12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2023-09-20T01:16:00Z</dcterms:created>
  <dc:creator>清秋</dc:creator>
  <cp:lastModifiedBy>清秋</cp:lastModifiedBy>
  <cp:lastPrinted>2023-09-20T02:46:44Z</cp:lastPrinted>
  <dcterms:modified xsi:type="dcterms:W3CDTF">2023-09-20T02:47:35Z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040CA0C86D354C589194C962F8283AE1_12</vt:lpwstr>
  </property>
</Properties>
</file>